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03F19" w14:textId="77777777" w:rsidR="009E53F7" w:rsidRDefault="00000000">
      <w:pPr>
        <w:pStyle w:val="Ttulo11"/>
        <w:rPr>
          <w:rFonts w:ascii="Calibri" w:hAnsi="Calibri" w:cs="Calibri"/>
          <w:b/>
          <w:bCs/>
          <w:color w:val="000000"/>
          <w:sz w:val="24"/>
          <w:szCs w:val="24"/>
        </w:rPr>
      </w:pPr>
      <w:bookmarkStart w:id="0" w:name="_Hlk164422736"/>
      <w:r>
        <w:rPr>
          <w:rFonts w:ascii="Calibri" w:hAnsi="Calibri" w:cs="Calibri"/>
          <w:b/>
          <w:bCs/>
          <w:color w:val="000000"/>
          <w:sz w:val="24"/>
          <w:szCs w:val="24"/>
        </w:rPr>
        <w:t>Curso online</w:t>
      </w:r>
    </w:p>
    <w:p w14:paraId="50518F07" w14:textId="77777777" w:rsidR="009E53F7" w:rsidRDefault="00000000">
      <w:pPr>
        <w:keepNext/>
        <w:keepLines/>
        <w:spacing w:before="240"/>
        <w:jc w:val="both"/>
        <w:outlineLvl w:val="0"/>
        <w:rPr>
          <w:rFonts w:ascii="Calibri" w:eastAsia="DengXian Light" w:hAnsi="Calibri" w:cs="Calibri"/>
          <w:b/>
          <w:bCs/>
          <w:color w:val="000000"/>
          <w:sz w:val="36"/>
          <w:szCs w:val="36"/>
          <w:lang w:eastAsia="es-ES"/>
        </w:rPr>
      </w:pPr>
      <w:r>
        <w:rPr>
          <w:rFonts w:ascii="Calibri" w:eastAsia="DengXian Light" w:hAnsi="Calibri" w:cs="Calibri"/>
          <w:b/>
          <w:bCs/>
          <w:color w:val="000000"/>
          <w:sz w:val="36"/>
          <w:szCs w:val="36"/>
          <w:lang w:eastAsia="es-ES"/>
        </w:rPr>
        <w:t>“DESARROLLO DE HABILIDADES DE JUEGO EN POBLACIÓN</w:t>
      </w:r>
      <w:r>
        <w:rPr>
          <w:rFonts w:ascii="Calibri" w:eastAsia="DengXian Light" w:hAnsi="Calibri" w:cs="Calibri"/>
          <w:b/>
          <w:bCs/>
          <w:color w:val="000000"/>
          <w:sz w:val="36"/>
          <w:szCs w:val="36"/>
          <w:lang w:val="en-US" w:eastAsia="es-ES"/>
        </w:rPr>
        <w:t xml:space="preserve"> INFANTIL</w:t>
      </w:r>
      <w:r>
        <w:rPr>
          <w:rFonts w:ascii="Calibri" w:eastAsia="DengXian Light" w:hAnsi="Calibri" w:cs="Calibri"/>
          <w:b/>
          <w:bCs/>
          <w:color w:val="000000"/>
          <w:sz w:val="36"/>
          <w:szCs w:val="36"/>
          <w:lang w:eastAsia="es-ES"/>
        </w:rPr>
        <w:t xml:space="preserve"> CON TEA”</w:t>
      </w:r>
    </w:p>
    <w:p w14:paraId="63E8DD93" w14:textId="77777777" w:rsidR="009E53F7" w:rsidRDefault="009E53F7">
      <w:pPr>
        <w:jc w:val="both"/>
        <w:rPr>
          <w:rFonts w:ascii="Calibri" w:eastAsia="DengXian" w:hAnsi="Calibri" w:cs="Calibri"/>
          <w:color w:val="000000"/>
          <w:lang w:eastAsia="es-ES"/>
        </w:rPr>
      </w:pPr>
    </w:p>
    <w:p w14:paraId="77894F07" w14:textId="77777777" w:rsidR="009E53F7" w:rsidRDefault="00000000">
      <w:pPr>
        <w:jc w:val="both"/>
        <w:rPr>
          <w:rFonts w:ascii="Calibri" w:eastAsia="DengXian" w:hAnsi="Calibri" w:cs="Calibri"/>
          <w:color w:val="000000"/>
          <w:lang w:eastAsia="es-ES"/>
        </w:rPr>
      </w:pPr>
      <w:r>
        <w:rPr>
          <w:rFonts w:ascii="Calibri" w:eastAsia="DengXian" w:hAnsi="Calibri" w:cs="Calibri"/>
          <w:color w:val="000000"/>
          <w:lang w:eastAsia="es-ES"/>
        </w:rPr>
        <w:t xml:space="preserve">El </w:t>
      </w:r>
      <w:r>
        <w:rPr>
          <w:rFonts w:ascii="Calibri" w:eastAsia="DengXian" w:hAnsi="Calibri" w:cs="Calibri"/>
          <w:b/>
          <w:bCs/>
          <w:color w:val="000000"/>
          <w:lang w:eastAsia="es-ES"/>
        </w:rPr>
        <w:t>Colegio Profesional de Logopedas de Canarias</w:t>
      </w:r>
      <w:r>
        <w:rPr>
          <w:rFonts w:ascii="Calibri" w:eastAsia="DengXian" w:hAnsi="Calibri" w:cs="Calibri"/>
          <w:color w:val="000000"/>
          <w:lang w:eastAsia="es-ES"/>
        </w:rPr>
        <w:t xml:space="preserve">, a través de su área de formación, organiza el curso </w:t>
      </w:r>
      <w:r>
        <w:rPr>
          <w:rFonts w:ascii="Calibri" w:eastAsia="DengXian" w:hAnsi="Calibri" w:cs="Calibri"/>
          <w:b/>
          <w:bCs/>
          <w:color w:val="000000"/>
          <w:lang w:eastAsia="es-ES"/>
        </w:rPr>
        <w:t>“Desarrollo de Habilidades de Juego en población infantil con TEA”,</w:t>
      </w:r>
      <w:r>
        <w:rPr>
          <w:rFonts w:ascii="Calibri" w:eastAsia="DengXian" w:hAnsi="Calibri" w:cs="Calibri"/>
          <w:color w:val="000000"/>
          <w:lang w:eastAsia="es-ES"/>
        </w:rPr>
        <w:t xml:space="preserve"> dirigido a logopedas colegiados y alumnado del grado de Logopedia.</w:t>
      </w:r>
    </w:p>
    <w:p w14:paraId="69A9BEB2" w14:textId="77777777" w:rsidR="009E53F7" w:rsidRDefault="009E53F7">
      <w:pPr>
        <w:jc w:val="both"/>
        <w:rPr>
          <w:rFonts w:ascii="Calibri" w:eastAsia="DengXian" w:hAnsi="Calibri" w:cs="Calibri"/>
          <w:color w:val="000000"/>
          <w:lang w:eastAsia="es-ES"/>
        </w:rPr>
      </w:pPr>
    </w:p>
    <w:p w14:paraId="300595F2" w14:textId="77777777" w:rsidR="009E53F7" w:rsidRDefault="00000000">
      <w:pPr>
        <w:jc w:val="both"/>
        <w:rPr>
          <w:rFonts w:ascii="Calibri" w:eastAsia="DengXian" w:hAnsi="Calibri"/>
          <w:lang w:eastAsia="es-ES"/>
        </w:rPr>
      </w:pPr>
      <w:r>
        <w:rPr>
          <w:rFonts w:ascii="Calibri" w:eastAsia="DengXian" w:hAnsi="Calibri" w:cs="Calibri"/>
          <w:color w:val="000000"/>
          <w:lang w:eastAsia="es-ES"/>
        </w:rPr>
        <w:t>Esta formación será impartida por el</w:t>
      </w:r>
      <w:r>
        <w:rPr>
          <w:rFonts w:ascii="Calibri" w:eastAsia="DengXian" w:hAnsi="Calibri" w:cs="Calibri"/>
          <w:color w:val="000000"/>
          <w:lang w:val="en-US" w:eastAsia="es-ES"/>
        </w:rPr>
        <w:t xml:space="preserve"> </w:t>
      </w:r>
      <w:r>
        <w:rPr>
          <w:rFonts w:ascii="Calibri" w:eastAsia="DengXian" w:hAnsi="Calibri" w:cs="Calibri"/>
          <w:b/>
          <w:bCs/>
          <w:color w:val="000000"/>
          <w:lang w:val="en-US" w:eastAsia="es-ES"/>
        </w:rPr>
        <w:t>Dr.</w:t>
      </w:r>
      <w:r>
        <w:rPr>
          <w:rFonts w:ascii="Calibri" w:eastAsia="DengXian" w:hAnsi="Calibri" w:cs="Calibri"/>
          <w:color w:val="000000"/>
          <w:lang w:val="en-US" w:eastAsia="es-ES"/>
        </w:rPr>
        <w:t xml:space="preserve"> </w:t>
      </w:r>
      <w:r>
        <w:rPr>
          <w:rFonts w:ascii="Calibri" w:eastAsia="DengXian" w:hAnsi="Calibri" w:cs="Calibri"/>
          <w:b/>
          <w:bCs/>
          <w:color w:val="000000"/>
          <w:lang w:eastAsia="es-ES"/>
        </w:rPr>
        <w:t>Pedro Jiménez Navarro</w:t>
      </w:r>
      <w:r>
        <w:rPr>
          <w:rFonts w:ascii="Calibri" w:eastAsia="DengXian" w:hAnsi="Calibri" w:cs="Calibri"/>
          <w:color w:val="000000"/>
          <w:lang w:eastAsia="es-ES"/>
        </w:rPr>
        <w:t>, e</w:t>
      </w:r>
      <w:r>
        <w:rPr>
          <w:rFonts w:ascii="Calibri" w:eastAsia="DengXian" w:hAnsi="Calibri"/>
          <w:lang w:eastAsia="es-ES"/>
        </w:rPr>
        <w:t>specialista en trastornos del espectro del autismo.</w:t>
      </w:r>
    </w:p>
    <w:p w14:paraId="6156323D" w14:textId="77777777" w:rsidR="009E53F7" w:rsidRDefault="009E53F7">
      <w:pPr>
        <w:jc w:val="both"/>
        <w:rPr>
          <w:rFonts w:ascii="Calibri" w:eastAsia="DengXian" w:hAnsi="Calibri" w:cs="Calibri"/>
          <w:color w:val="000000"/>
          <w:lang w:eastAsia="es-ES"/>
        </w:rPr>
      </w:pPr>
    </w:p>
    <w:p w14:paraId="42D23962" w14:textId="77777777" w:rsidR="009E53F7" w:rsidRDefault="00000000">
      <w:pPr>
        <w:jc w:val="both"/>
        <w:rPr>
          <w:rFonts w:ascii="Calibri" w:eastAsia="DengXian" w:hAnsi="Calibri" w:cs="Calibri"/>
          <w:color w:val="000000"/>
          <w:lang w:eastAsia="es-ES"/>
        </w:rPr>
      </w:pPr>
      <w:r>
        <w:rPr>
          <w:rFonts w:ascii="Calibri" w:eastAsia="DengXian" w:hAnsi="Calibri" w:cs="Calibri"/>
          <w:color w:val="000000"/>
          <w:lang w:eastAsia="es-ES"/>
        </w:rPr>
        <w:t xml:space="preserve">La jornada se desarrollará </w:t>
      </w:r>
      <w:r>
        <w:rPr>
          <w:rFonts w:ascii="Calibri" w:eastAsia="DengXian" w:hAnsi="Calibri" w:cs="Calibri"/>
          <w:color w:val="000000"/>
          <w:lang w:val="en-US" w:eastAsia="es-ES"/>
        </w:rPr>
        <w:t xml:space="preserve">los </w:t>
      </w:r>
      <w:r>
        <w:rPr>
          <w:rFonts w:ascii="Calibri" w:eastAsia="DengXian" w:hAnsi="Calibri" w:cs="Calibri"/>
          <w:color w:val="000000"/>
          <w:lang w:eastAsia="es-ES"/>
        </w:rPr>
        <w:t xml:space="preserve">próximos </w:t>
      </w:r>
      <w:r>
        <w:rPr>
          <w:rFonts w:ascii="Calibri" w:eastAsia="DengXian" w:hAnsi="Calibri" w:cs="Calibri"/>
          <w:b/>
          <w:bCs/>
          <w:color w:val="000000"/>
          <w:lang w:eastAsia="es-ES"/>
        </w:rPr>
        <w:t>20 y 24 de enero</w:t>
      </w:r>
      <w:r>
        <w:rPr>
          <w:rFonts w:ascii="Calibri" w:eastAsia="DengXian" w:hAnsi="Calibri" w:cs="Calibri"/>
          <w:color w:val="000000"/>
          <w:lang w:eastAsia="es-ES"/>
        </w:rPr>
        <w:t xml:space="preserve">, </w:t>
      </w:r>
      <w:r>
        <w:rPr>
          <w:rFonts w:ascii="Calibri" w:eastAsia="DengXian" w:hAnsi="Calibri" w:cs="Calibri"/>
          <w:b/>
          <w:bCs/>
          <w:color w:val="000000"/>
          <w:lang w:eastAsia="es-ES"/>
        </w:rPr>
        <w:t>online</w:t>
      </w:r>
      <w:r>
        <w:rPr>
          <w:rFonts w:ascii="Calibri" w:eastAsia="DengXian" w:hAnsi="Calibri" w:cs="Calibri"/>
          <w:color w:val="000000"/>
          <w:lang w:eastAsia="es-ES"/>
        </w:rPr>
        <w:t xml:space="preserve"> y en horario de mañana, con opción de acceso en diferido.</w:t>
      </w:r>
    </w:p>
    <w:p w14:paraId="15F03BAC" w14:textId="77777777" w:rsidR="009E53F7" w:rsidRDefault="009E53F7">
      <w:pPr>
        <w:jc w:val="both"/>
        <w:rPr>
          <w:rFonts w:ascii="Calibri" w:eastAsia="DengXian" w:hAnsi="Calibri" w:cs="Calibri"/>
          <w:color w:val="000000"/>
          <w:lang w:eastAsia="es-ES"/>
        </w:rPr>
      </w:pPr>
    </w:p>
    <w:p w14:paraId="3C2DEB82" w14:textId="77777777" w:rsidR="009E53F7" w:rsidRDefault="00000000">
      <w:pPr>
        <w:jc w:val="both"/>
        <w:rPr>
          <w:rFonts w:ascii="Calibri" w:eastAsia="DengXian" w:hAnsi="Calibri" w:cs="Calibri"/>
          <w:color w:val="000000"/>
          <w:lang w:val="en-US" w:eastAsia="es-ES"/>
        </w:rPr>
      </w:pPr>
      <w:r>
        <w:rPr>
          <w:rFonts w:ascii="Calibri" w:eastAsia="DengXian" w:hAnsi="Calibri" w:cs="Calibri"/>
          <w:color w:val="000000"/>
          <w:lang w:eastAsia="es-ES"/>
        </w:rPr>
        <w:t xml:space="preserve">El curso cuenta con </w:t>
      </w:r>
      <w:r>
        <w:rPr>
          <w:rFonts w:ascii="Calibri" w:eastAsia="DengXian" w:hAnsi="Calibri" w:cs="Calibri"/>
          <w:b/>
          <w:bCs/>
          <w:color w:val="000000"/>
          <w:lang w:eastAsia="es-ES"/>
        </w:rPr>
        <w:t>25 plazas</w:t>
      </w:r>
      <w:r>
        <w:rPr>
          <w:rFonts w:ascii="Calibri" w:eastAsia="DengXian" w:hAnsi="Calibri" w:cs="Calibri"/>
          <w:color w:val="000000"/>
          <w:lang w:eastAsia="es-ES"/>
        </w:rPr>
        <w:t xml:space="preserve"> disponibles</w:t>
      </w:r>
      <w:r>
        <w:rPr>
          <w:rFonts w:ascii="Calibri" w:eastAsia="DengXian" w:hAnsi="Calibri" w:cs="Calibri"/>
          <w:color w:val="000000"/>
          <w:lang w:val="en-US" w:eastAsia="es-ES"/>
        </w:rPr>
        <w:t>.</w:t>
      </w:r>
    </w:p>
    <w:p w14:paraId="48B0B2A4" w14:textId="77777777" w:rsidR="009E53F7" w:rsidRDefault="009E53F7">
      <w:pPr>
        <w:jc w:val="both"/>
        <w:rPr>
          <w:rFonts w:ascii="Calibri" w:eastAsia="DengXian" w:hAnsi="Calibri" w:cs="Calibri"/>
          <w:color w:val="000000"/>
          <w:lang w:eastAsia="es-ES"/>
        </w:rPr>
      </w:pPr>
    </w:p>
    <w:p w14:paraId="3DC2244E" w14:textId="77777777" w:rsidR="009E53F7" w:rsidRDefault="00000000">
      <w:pPr>
        <w:jc w:val="both"/>
        <w:rPr>
          <w:rFonts w:ascii="Calibri" w:eastAsia="DengXian" w:hAnsi="Calibri" w:cs="Calibri"/>
          <w:b/>
          <w:bCs/>
          <w:color w:val="000000"/>
          <w:lang w:val="en-US" w:eastAsia="es-ES"/>
        </w:rPr>
      </w:pPr>
      <w:r>
        <w:rPr>
          <w:rFonts w:ascii="Calibri" w:eastAsia="DengXian" w:hAnsi="Calibri" w:cs="Calibri"/>
          <w:b/>
          <w:bCs/>
          <w:color w:val="000000"/>
          <w:lang w:eastAsia="es-ES"/>
        </w:rPr>
        <w:t>INSCRIPCIÓN</w:t>
      </w:r>
      <w:r>
        <w:rPr>
          <w:rFonts w:ascii="Calibri" w:eastAsia="DengXian" w:hAnsi="Calibri" w:cs="Calibri"/>
          <w:b/>
          <w:bCs/>
          <w:color w:val="000000"/>
          <w:lang w:val="en-US" w:eastAsia="es-ES"/>
        </w:rPr>
        <w:t xml:space="preserve"> (hasta </w:t>
      </w:r>
      <w:proofErr w:type="spellStart"/>
      <w:r>
        <w:rPr>
          <w:rFonts w:ascii="Calibri" w:eastAsia="DengXian" w:hAnsi="Calibri" w:cs="Calibri"/>
          <w:b/>
          <w:bCs/>
          <w:color w:val="000000"/>
          <w:lang w:val="en-US" w:eastAsia="es-ES"/>
        </w:rPr>
        <w:t>el</w:t>
      </w:r>
      <w:proofErr w:type="spellEnd"/>
      <w:r>
        <w:rPr>
          <w:rFonts w:ascii="Calibri" w:eastAsia="DengXian" w:hAnsi="Calibri" w:cs="Calibri"/>
          <w:b/>
          <w:bCs/>
          <w:color w:val="000000"/>
          <w:lang w:val="en-US" w:eastAsia="es-ES"/>
        </w:rPr>
        <w:t xml:space="preserve"> 16 de </w:t>
      </w:r>
      <w:proofErr w:type="spellStart"/>
      <w:r>
        <w:rPr>
          <w:rFonts w:ascii="Calibri" w:eastAsia="DengXian" w:hAnsi="Calibri" w:cs="Calibri"/>
          <w:b/>
          <w:bCs/>
          <w:color w:val="000000"/>
          <w:lang w:val="en-US" w:eastAsia="es-ES"/>
        </w:rPr>
        <w:t>enero</w:t>
      </w:r>
      <w:proofErr w:type="spellEnd"/>
      <w:r>
        <w:rPr>
          <w:rFonts w:ascii="Calibri" w:eastAsia="DengXian" w:hAnsi="Calibri" w:cs="Calibri"/>
          <w:b/>
          <w:bCs/>
          <w:color w:val="000000"/>
          <w:lang w:val="en-US" w:eastAsia="es-ES"/>
        </w:rPr>
        <w:t>)</w:t>
      </w:r>
    </w:p>
    <w:p w14:paraId="5BF79F4C" w14:textId="77777777" w:rsidR="009E53F7" w:rsidRDefault="00000000">
      <w:pPr>
        <w:jc w:val="both"/>
        <w:rPr>
          <w:rFonts w:ascii="Calibri" w:eastAsia="DengXian" w:hAnsi="Calibri" w:cs="Calibri"/>
          <w:color w:val="000000"/>
          <w:lang w:eastAsia="es-ES"/>
        </w:rPr>
      </w:pPr>
      <w:r>
        <w:rPr>
          <w:rFonts w:ascii="Calibri" w:eastAsia="DengXian" w:hAnsi="Calibri" w:cs="Calibri"/>
          <w:color w:val="000000"/>
          <w:lang w:eastAsia="es-ES"/>
        </w:rPr>
        <w:t>Solicitar el formulario en el correo:</w:t>
      </w:r>
    </w:p>
    <w:p w14:paraId="45A71414" w14:textId="77777777" w:rsidR="009E53F7" w:rsidRDefault="00000000">
      <w:pPr>
        <w:jc w:val="both"/>
        <w:rPr>
          <w:rFonts w:ascii="Calibri" w:eastAsia="DengXian" w:hAnsi="Calibri" w:cs="Calibri"/>
          <w:color w:val="000000"/>
          <w:lang w:eastAsia="es-ES"/>
        </w:rPr>
      </w:pPr>
      <w:hyperlink r:id="rId7" w:history="1">
        <w:r>
          <w:rPr>
            <w:rStyle w:val="Hipervnculo"/>
            <w:rFonts w:ascii="Calibri" w:eastAsia="DengXian" w:hAnsi="Calibri" w:cs="Calibri"/>
            <w:u w:val="none"/>
            <w:lang w:eastAsia="es-ES"/>
          </w:rPr>
          <w:t>formacion@colegiologopedascanarias.com</w:t>
        </w:r>
      </w:hyperlink>
    </w:p>
    <w:p w14:paraId="35BA2B91" w14:textId="77777777" w:rsidR="009E53F7" w:rsidRDefault="009E53F7">
      <w:pPr>
        <w:jc w:val="both"/>
        <w:rPr>
          <w:rFonts w:ascii="Calibri" w:eastAsia="DengXian" w:hAnsi="Calibri" w:cs="Calibri"/>
          <w:color w:val="000000"/>
          <w:lang w:eastAsia="es-ES"/>
        </w:rPr>
      </w:pPr>
    </w:p>
    <w:p w14:paraId="42262D85" w14:textId="77777777" w:rsidR="009E53F7" w:rsidRDefault="00000000">
      <w:pPr>
        <w:jc w:val="both"/>
        <w:rPr>
          <w:rFonts w:ascii="Calibri" w:eastAsia="DengXian" w:hAnsi="Calibri" w:cs="Calibri"/>
          <w:b/>
          <w:bCs/>
          <w:color w:val="000000"/>
          <w:lang w:eastAsia="es-ES"/>
        </w:rPr>
      </w:pPr>
      <w:r>
        <w:rPr>
          <w:rFonts w:ascii="Calibri" w:eastAsia="DengXian" w:hAnsi="Calibri" w:cs="Calibri"/>
          <w:b/>
          <w:bCs/>
          <w:color w:val="000000"/>
          <w:lang w:eastAsia="es-ES"/>
        </w:rPr>
        <w:t>OBJETIVOS</w:t>
      </w:r>
    </w:p>
    <w:p w14:paraId="4DAD2AF8" w14:textId="77777777" w:rsidR="009E53F7" w:rsidRDefault="0000000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" w:eastAsia="DengXian" w:hAnsi="Calibri" w:cs="Calibri"/>
          <w:color w:val="000000"/>
          <w:lang w:eastAsia="es-ES"/>
        </w:rPr>
      </w:pPr>
      <w:r>
        <w:rPr>
          <w:rFonts w:ascii="Calibri" w:eastAsia="Times New Roman" w:hAnsi="Calibri" w:cs="Calibri"/>
          <w:color w:val="202124"/>
          <w:spacing w:val="3"/>
          <w:sz w:val="21"/>
          <w:szCs w:val="21"/>
          <w:lang w:eastAsia="es-ES"/>
        </w:rPr>
        <w:t xml:space="preserve">Destacar los aspectos relevantes </w:t>
      </w:r>
      <w:r>
        <w:rPr>
          <w:rFonts w:ascii="Calibri" w:eastAsia="Times New Roman" w:hAnsi="Calibri" w:cs="Calibri"/>
          <w:color w:val="202124"/>
          <w:spacing w:val="3"/>
          <w:sz w:val="21"/>
          <w:szCs w:val="21"/>
          <w:lang w:val="en-US" w:eastAsia="es-ES"/>
        </w:rPr>
        <w:t xml:space="preserve">del </w:t>
      </w:r>
      <w:r>
        <w:rPr>
          <w:rFonts w:ascii="Calibri" w:eastAsia="Times New Roman" w:hAnsi="Calibri" w:cs="Calibri"/>
          <w:color w:val="202124"/>
          <w:spacing w:val="3"/>
          <w:sz w:val="21"/>
          <w:szCs w:val="21"/>
          <w:lang w:eastAsia="es-ES"/>
        </w:rPr>
        <w:t xml:space="preserve">desarrollo del juego. </w:t>
      </w:r>
    </w:p>
    <w:p w14:paraId="07565C44" w14:textId="77777777" w:rsidR="009E53F7" w:rsidRDefault="00000000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alibri" w:eastAsia="DengXian" w:hAnsi="Calibri" w:cs="Calibri"/>
          <w:color w:val="000000"/>
          <w:lang w:eastAsia="es-ES"/>
        </w:rPr>
      </w:pPr>
      <w:r>
        <w:rPr>
          <w:rFonts w:ascii="Calibri" w:eastAsia="Times New Roman" w:hAnsi="Calibri" w:cs="Calibri"/>
          <w:color w:val="202124"/>
          <w:spacing w:val="3"/>
          <w:sz w:val="21"/>
          <w:szCs w:val="21"/>
          <w:lang w:eastAsia="es-ES"/>
        </w:rPr>
        <w:t>Conocer los retos que presenta la población infantil con TEA en el desarrollo del juego</w:t>
      </w:r>
    </w:p>
    <w:p w14:paraId="171E4CF6" w14:textId="77777777" w:rsidR="009E53F7" w:rsidRDefault="009E53F7">
      <w:pPr>
        <w:spacing w:line="276" w:lineRule="auto"/>
        <w:jc w:val="both"/>
        <w:rPr>
          <w:rFonts w:ascii="Calibri" w:eastAsia="DengXian" w:hAnsi="Calibri" w:cs="Calibri"/>
          <w:color w:val="000000"/>
          <w:lang w:eastAsia="es-ES"/>
        </w:rPr>
      </w:pPr>
    </w:p>
    <w:p w14:paraId="007B2BF3" w14:textId="77777777" w:rsidR="009E53F7" w:rsidRDefault="00000000">
      <w:pPr>
        <w:spacing w:line="276" w:lineRule="auto"/>
        <w:jc w:val="both"/>
        <w:rPr>
          <w:rFonts w:ascii="Calibri" w:eastAsia="DengXian" w:hAnsi="Calibri" w:cs="Calibri"/>
          <w:b/>
          <w:bCs/>
          <w:color w:val="000000"/>
          <w:lang w:eastAsia="es-ES"/>
        </w:rPr>
      </w:pPr>
      <w:r>
        <w:rPr>
          <w:rFonts w:ascii="Calibri" w:eastAsia="DengXian" w:hAnsi="Calibri" w:cs="Calibri"/>
          <w:b/>
          <w:bCs/>
          <w:color w:val="000000"/>
          <w:lang w:eastAsia="es-ES"/>
        </w:rPr>
        <w:t>CONTENIDOS</w:t>
      </w:r>
    </w:p>
    <w:p w14:paraId="1051ADB2" w14:textId="77777777" w:rsidR="009E53F7" w:rsidRDefault="00000000">
      <w:pPr>
        <w:pStyle w:val="Prrafodelista"/>
        <w:numPr>
          <w:ilvl w:val="0"/>
          <w:numId w:val="2"/>
        </w:numPr>
        <w:spacing w:line="276" w:lineRule="auto"/>
        <w:rPr>
          <w:rFonts w:ascii="Calibri" w:eastAsia="Times New Roman" w:hAnsi="Calibri" w:cs="Calibri"/>
          <w:color w:val="202124"/>
          <w:spacing w:val="3"/>
          <w:sz w:val="21"/>
          <w:szCs w:val="21"/>
          <w:lang w:eastAsia="es-ES"/>
        </w:rPr>
      </w:pPr>
      <w:r>
        <w:rPr>
          <w:rFonts w:ascii="Calibri" w:eastAsia="Times New Roman" w:hAnsi="Calibri" w:cs="Calibri"/>
          <w:color w:val="202124"/>
          <w:spacing w:val="3"/>
          <w:sz w:val="21"/>
          <w:szCs w:val="21"/>
          <w:lang w:eastAsia="es-ES"/>
        </w:rPr>
        <w:t xml:space="preserve">Estrategias para el desarrollo de habilidades de juego en la población infantil con TEA. </w:t>
      </w:r>
    </w:p>
    <w:p w14:paraId="288143C8" w14:textId="77777777" w:rsidR="009E53F7" w:rsidRDefault="00000000">
      <w:pPr>
        <w:pStyle w:val="Prrafodelista"/>
        <w:numPr>
          <w:ilvl w:val="0"/>
          <w:numId w:val="2"/>
        </w:numPr>
        <w:spacing w:line="276" w:lineRule="auto"/>
        <w:rPr>
          <w:rFonts w:ascii="Calibri" w:eastAsia="Times New Roman" w:hAnsi="Calibri" w:cs="Calibri"/>
          <w:color w:val="202124"/>
          <w:spacing w:val="3"/>
          <w:sz w:val="21"/>
          <w:szCs w:val="21"/>
          <w:lang w:eastAsia="es-ES"/>
        </w:rPr>
      </w:pPr>
      <w:r>
        <w:rPr>
          <w:rFonts w:ascii="Calibri" w:eastAsia="Times New Roman" w:hAnsi="Calibri" w:cs="Calibri"/>
          <w:color w:val="202124"/>
          <w:spacing w:val="3"/>
          <w:sz w:val="21"/>
          <w:szCs w:val="21"/>
          <w:lang w:val="en-US" w:eastAsia="es-ES"/>
        </w:rPr>
        <w:t>R</w:t>
      </w:r>
      <w:proofErr w:type="spellStart"/>
      <w:r>
        <w:rPr>
          <w:rFonts w:ascii="Calibri" w:eastAsia="Times New Roman" w:hAnsi="Calibri" w:cs="Calibri"/>
          <w:color w:val="202124"/>
          <w:spacing w:val="3"/>
          <w:sz w:val="21"/>
          <w:szCs w:val="21"/>
          <w:lang w:eastAsia="es-ES"/>
        </w:rPr>
        <w:t>econocer</w:t>
      </w:r>
      <w:proofErr w:type="spellEnd"/>
      <w:r>
        <w:rPr>
          <w:rFonts w:ascii="Calibri" w:eastAsia="Times New Roman" w:hAnsi="Calibri" w:cs="Calibri"/>
          <w:color w:val="202124"/>
          <w:spacing w:val="3"/>
          <w:sz w:val="21"/>
          <w:szCs w:val="21"/>
          <w:lang w:eastAsia="es-ES"/>
        </w:rPr>
        <w:t xml:space="preserve"> y gestionar dificultades en el juego individual y colectivo. </w:t>
      </w:r>
    </w:p>
    <w:p w14:paraId="021224E4" w14:textId="77777777" w:rsidR="009E53F7" w:rsidRDefault="00000000">
      <w:pPr>
        <w:pStyle w:val="Prrafodelista"/>
        <w:numPr>
          <w:ilvl w:val="0"/>
          <w:numId w:val="2"/>
        </w:numPr>
        <w:spacing w:line="276" w:lineRule="auto"/>
        <w:rPr>
          <w:rFonts w:ascii="Calibri" w:eastAsia="Times New Roman" w:hAnsi="Calibri" w:cs="Calibri"/>
          <w:color w:val="202124"/>
          <w:spacing w:val="3"/>
          <w:sz w:val="21"/>
          <w:szCs w:val="21"/>
          <w:lang w:eastAsia="es-ES"/>
        </w:rPr>
      </w:pPr>
      <w:r>
        <w:rPr>
          <w:rFonts w:ascii="Calibri" w:eastAsia="Times New Roman" w:hAnsi="Calibri" w:cs="Calibri"/>
          <w:color w:val="202124"/>
          <w:spacing w:val="3"/>
          <w:sz w:val="21"/>
          <w:szCs w:val="21"/>
          <w:lang w:val="en-US" w:eastAsia="es-ES"/>
        </w:rPr>
        <w:t>R</w:t>
      </w:r>
      <w:r>
        <w:rPr>
          <w:rFonts w:ascii="Calibri" w:eastAsia="Times New Roman" w:hAnsi="Calibri" w:cs="Calibri"/>
          <w:color w:val="202124"/>
          <w:spacing w:val="3"/>
          <w:sz w:val="21"/>
          <w:szCs w:val="21"/>
          <w:lang w:eastAsia="es-ES"/>
        </w:rPr>
        <w:t xml:space="preserve">elación entre el juego y otras áreas de desarrollo. </w:t>
      </w:r>
    </w:p>
    <w:p w14:paraId="0D1DF6C4" w14:textId="77777777" w:rsidR="009E53F7" w:rsidRDefault="00000000">
      <w:pPr>
        <w:pStyle w:val="Prrafodelista"/>
        <w:numPr>
          <w:ilvl w:val="0"/>
          <w:numId w:val="2"/>
        </w:numPr>
        <w:spacing w:line="276" w:lineRule="auto"/>
        <w:rPr>
          <w:rFonts w:ascii="Calibri" w:eastAsia="Times New Roman" w:hAnsi="Calibri" w:cs="Calibri"/>
          <w:color w:val="202124"/>
          <w:spacing w:val="3"/>
          <w:sz w:val="21"/>
          <w:szCs w:val="21"/>
          <w:lang w:eastAsia="es-ES"/>
        </w:rPr>
      </w:pPr>
      <w:proofErr w:type="spellStart"/>
      <w:r>
        <w:rPr>
          <w:rFonts w:ascii="Calibri" w:eastAsia="Times New Roman" w:hAnsi="Calibri" w:cs="Calibri"/>
          <w:color w:val="202124"/>
          <w:spacing w:val="3"/>
          <w:sz w:val="21"/>
          <w:szCs w:val="21"/>
          <w:lang w:eastAsia="es-ES"/>
        </w:rPr>
        <w:t>Desarroll</w:t>
      </w:r>
      <w:proofErr w:type="spellEnd"/>
      <w:r>
        <w:rPr>
          <w:rFonts w:ascii="Calibri" w:eastAsia="Times New Roman" w:hAnsi="Calibri" w:cs="Calibri"/>
          <w:color w:val="202124"/>
          <w:spacing w:val="3"/>
          <w:sz w:val="21"/>
          <w:szCs w:val="21"/>
          <w:lang w:val="en-US" w:eastAsia="es-ES"/>
        </w:rPr>
        <w:t>o de</w:t>
      </w:r>
      <w:r>
        <w:rPr>
          <w:rFonts w:ascii="Calibri" w:eastAsia="Times New Roman" w:hAnsi="Calibri" w:cs="Calibri"/>
          <w:color w:val="202124"/>
          <w:spacing w:val="3"/>
          <w:sz w:val="21"/>
          <w:szCs w:val="21"/>
          <w:lang w:eastAsia="es-ES"/>
        </w:rPr>
        <w:t xml:space="preserve"> competencias interactivas en profesionales a través del juego. </w:t>
      </w:r>
    </w:p>
    <w:p w14:paraId="51907451" w14:textId="77777777" w:rsidR="009E53F7" w:rsidRDefault="009E53F7">
      <w:pPr>
        <w:spacing w:line="276" w:lineRule="auto"/>
      </w:pPr>
    </w:p>
    <w:p w14:paraId="2DCB159B" w14:textId="77777777" w:rsidR="009E53F7" w:rsidRDefault="00000000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0000"/>
          <w:kern w:val="2"/>
          <w14:ligatures w14:val="standardContextual"/>
        </w:rPr>
      </w:pPr>
      <w:r>
        <w:rPr>
          <w:rFonts w:ascii="Calibri" w:eastAsia="Calibri" w:hAnsi="Calibri" w:cs="Calibri"/>
          <w:b/>
          <w:bCs/>
          <w:color w:val="000000"/>
          <w:kern w:val="2"/>
          <w14:ligatures w14:val="standardContextual"/>
        </w:rPr>
        <w:t xml:space="preserve">METODOLOGÍA </w:t>
      </w:r>
    </w:p>
    <w:p w14:paraId="6308A782" w14:textId="77777777" w:rsidR="009E53F7" w:rsidRDefault="00000000">
      <w:pPr>
        <w:spacing w:after="160" w:line="259" w:lineRule="auto"/>
        <w:jc w:val="both"/>
        <w:rPr>
          <w:rFonts w:ascii="Calibri" w:eastAsia="Calibri" w:hAnsi="Calibri" w:cs="Calibri"/>
          <w:color w:val="000000"/>
          <w:kern w:val="2"/>
          <w14:ligatures w14:val="standardContextual"/>
        </w:rPr>
      </w:pPr>
      <w:r>
        <w:rPr>
          <w:rFonts w:ascii="Calibri" w:eastAsia="Calibri" w:hAnsi="Calibri" w:cs="Calibri"/>
          <w:color w:val="000000"/>
          <w:kern w:val="2"/>
          <w14:ligatures w14:val="standardContextual"/>
        </w:rPr>
        <w:t>Curso online con posibilidad de acceso posterior en diferido.</w:t>
      </w:r>
    </w:p>
    <w:p w14:paraId="5E0F1C03" w14:textId="77777777" w:rsidR="009E53F7" w:rsidRDefault="009E53F7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0000"/>
          <w:kern w:val="2"/>
          <w14:ligatures w14:val="standardContextual"/>
        </w:rPr>
      </w:pPr>
    </w:p>
    <w:p w14:paraId="04B28D9D" w14:textId="77777777" w:rsidR="009E53F7" w:rsidRDefault="00000000">
      <w:pPr>
        <w:spacing w:after="160" w:line="259" w:lineRule="auto"/>
        <w:jc w:val="both"/>
        <w:rPr>
          <w:rFonts w:ascii="Calibri" w:eastAsia="DengXian" w:hAnsi="Calibri" w:cs="Calibri"/>
          <w:b/>
          <w:bCs/>
          <w:color w:val="000000"/>
          <w:lang w:eastAsia="es-ES"/>
        </w:rPr>
      </w:pPr>
      <w:r>
        <w:rPr>
          <w:rFonts w:ascii="Calibri" w:eastAsia="DengXian" w:hAnsi="Calibri" w:cs="Calibri"/>
          <w:b/>
          <w:bCs/>
          <w:color w:val="000000"/>
          <w:lang w:eastAsia="es-ES"/>
        </w:rPr>
        <w:t>CV DE PEDRO JIMENEZ NAVARRO</w:t>
      </w:r>
    </w:p>
    <w:p w14:paraId="50EF7070" w14:textId="77777777" w:rsidR="009E53F7" w:rsidRDefault="00000000">
      <w:pPr>
        <w:spacing w:after="160" w:line="259" w:lineRule="auto"/>
        <w:jc w:val="both"/>
        <w:rPr>
          <w:rFonts w:ascii="Calibri" w:eastAsia="DengXian" w:hAnsi="Calibri" w:cs="Calibri"/>
          <w:b/>
          <w:bCs/>
          <w:color w:val="000000"/>
          <w:lang w:eastAsia="es-ES"/>
        </w:rPr>
      </w:pPr>
      <w:r>
        <w:rPr>
          <w:rFonts w:ascii="Calibri" w:eastAsia="DengXian" w:hAnsi="Calibri" w:cs="Calibri"/>
          <w:b/>
          <w:bCs/>
          <w:noProof/>
          <w:color w:val="000000"/>
          <w:lang w:eastAsia="es-ES"/>
        </w:rPr>
        <w:drawing>
          <wp:anchor distT="0" distB="0" distL="114300" distR="114300" simplePos="0" relativeHeight="251659264" behindDoc="0" locked="0" layoutInCell="1" allowOverlap="1" wp14:anchorId="5D8117CF" wp14:editId="3C7B4A73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971550" cy="1433195"/>
            <wp:effectExtent l="0" t="0" r="0" b="0"/>
            <wp:wrapSquare wrapText="bothSides"/>
            <wp:docPr id="1" name="Imagen 1" descr="Foto Pedro Jiménez Navar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oto Pedro Jiménez Navarro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B95F91" w14:textId="77777777" w:rsidR="009E53F7" w:rsidRDefault="009E53F7">
      <w:pPr>
        <w:jc w:val="both"/>
        <w:rPr>
          <w:rFonts w:ascii="Calibri" w:eastAsia="DengXian" w:hAnsi="Calibri"/>
          <w:i/>
          <w:iCs/>
          <w:lang w:eastAsia="es-ES"/>
        </w:rPr>
      </w:pPr>
    </w:p>
    <w:p w14:paraId="3E940036" w14:textId="77777777" w:rsidR="009E53F7" w:rsidRDefault="009E53F7">
      <w:pPr>
        <w:jc w:val="both"/>
        <w:rPr>
          <w:rFonts w:ascii="Calibri" w:eastAsia="DengXian" w:hAnsi="Calibri"/>
          <w:i/>
          <w:iCs/>
          <w:lang w:eastAsia="es-ES"/>
        </w:rPr>
      </w:pPr>
    </w:p>
    <w:p w14:paraId="4ED8FCD8" w14:textId="77777777" w:rsidR="009E53F7" w:rsidRDefault="009E53F7">
      <w:pPr>
        <w:jc w:val="both"/>
        <w:rPr>
          <w:rFonts w:ascii="Calibri" w:eastAsia="DengXian" w:hAnsi="Calibri"/>
          <w:i/>
          <w:iCs/>
          <w:lang w:eastAsia="es-ES"/>
        </w:rPr>
      </w:pPr>
    </w:p>
    <w:p w14:paraId="7568D384" w14:textId="77777777" w:rsidR="009E53F7" w:rsidRDefault="009E53F7">
      <w:pPr>
        <w:jc w:val="both"/>
        <w:rPr>
          <w:rFonts w:ascii="Calibri" w:eastAsia="DengXian" w:hAnsi="Calibri"/>
          <w:lang w:eastAsia="es-ES"/>
        </w:rPr>
      </w:pPr>
    </w:p>
    <w:p w14:paraId="5187621E" w14:textId="77777777" w:rsidR="009E53F7" w:rsidRDefault="009E53F7">
      <w:pPr>
        <w:jc w:val="both"/>
        <w:rPr>
          <w:rFonts w:ascii="Calibri" w:eastAsia="DengXian" w:hAnsi="Calibri"/>
          <w:lang w:eastAsia="es-ES"/>
        </w:rPr>
      </w:pPr>
    </w:p>
    <w:p w14:paraId="51CBF9C8" w14:textId="77777777" w:rsidR="009E53F7" w:rsidRDefault="009E53F7">
      <w:pPr>
        <w:jc w:val="both"/>
        <w:rPr>
          <w:rFonts w:ascii="Calibri" w:eastAsia="DengXian" w:hAnsi="Calibri"/>
          <w:lang w:eastAsia="es-ES"/>
        </w:rPr>
      </w:pPr>
    </w:p>
    <w:p w14:paraId="193A422E" w14:textId="77777777" w:rsidR="009E53F7" w:rsidRDefault="009E53F7">
      <w:pPr>
        <w:jc w:val="both"/>
        <w:rPr>
          <w:rFonts w:ascii="Calibri" w:eastAsia="DengXian" w:hAnsi="Calibri"/>
          <w:lang w:eastAsia="es-ES"/>
        </w:rPr>
      </w:pPr>
    </w:p>
    <w:p w14:paraId="6B098DFD" w14:textId="77777777" w:rsidR="009E53F7" w:rsidRDefault="00000000">
      <w:pPr>
        <w:jc w:val="both"/>
        <w:rPr>
          <w:rFonts w:ascii="Calibri" w:eastAsia="DengXian" w:hAnsi="Calibri" w:cs="Calibri"/>
          <w:i/>
          <w:iCs/>
          <w:color w:val="000000"/>
          <w:lang w:val="en-US" w:eastAsia="es-ES"/>
        </w:rPr>
      </w:pPr>
      <w:r>
        <w:rPr>
          <w:rFonts w:ascii="Calibri" w:eastAsia="DengXian" w:hAnsi="Calibri"/>
          <w:lang w:eastAsia="es-ES"/>
        </w:rPr>
        <w:t>Pedagogo</w:t>
      </w:r>
      <w:r>
        <w:rPr>
          <w:rFonts w:ascii="Calibri" w:eastAsia="DengXian" w:hAnsi="Calibri"/>
          <w:lang w:val="en-US" w:eastAsia="es-ES"/>
        </w:rPr>
        <w:t xml:space="preserve">, doctor </w:t>
      </w:r>
      <w:r>
        <w:rPr>
          <w:rFonts w:ascii="Calibri" w:eastAsia="DengXian" w:hAnsi="Calibri"/>
          <w:lang w:eastAsia="es-ES"/>
        </w:rPr>
        <w:t>en Psicología</w:t>
      </w:r>
      <w:r>
        <w:rPr>
          <w:rFonts w:ascii="Calibri" w:eastAsia="DengXian" w:hAnsi="Calibri"/>
          <w:lang w:val="en-US" w:eastAsia="es-ES"/>
        </w:rPr>
        <w:t xml:space="preserve"> y e</w:t>
      </w:r>
      <w:proofErr w:type="spellStart"/>
      <w:r>
        <w:rPr>
          <w:rFonts w:ascii="Calibri" w:eastAsia="DengXian" w:hAnsi="Calibri" w:cs="Calibri"/>
          <w:color w:val="000000"/>
          <w:lang w:eastAsia="es-ES"/>
        </w:rPr>
        <w:t>specialista</w:t>
      </w:r>
      <w:proofErr w:type="spellEnd"/>
      <w:r>
        <w:rPr>
          <w:rFonts w:ascii="Calibri" w:eastAsia="DengXian" w:hAnsi="Calibri" w:cs="Calibri"/>
          <w:color w:val="000000"/>
          <w:lang w:eastAsia="es-ES"/>
        </w:rPr>
        <w:t xml:space="preserve"> en trastornos del espectro del autismo</w:t>
      </w:r>
      <w:r>
        <w:rPr>
          <w:rFonts w:ascii="Calibri" w:eastAsia="DengXian" w:hAnsi="Calibri" w:cs="Calibri"/>
          <w:color w:val="000000"/>
          <w:lang w:val="en-US" w:eastAsia="es-ES"/>
        </w:rPr>
        <w:t>.</w:t>
      </w:r>
    </w:p>
    <w:p w14:paraId="68991459" w14:textId="77777777" w:rsidR="009E53F7" w:rsidRDefault="00000000">
      <w:pPr>
        <w:spacing w:after="160" w:line="259" w:lineRule="auto"/>
        <w:jc w:val="both"/>
        <w:rPr>
          <w:rFonts w:ascii="Calibri" w:eastAsia="DengXian" w:hAnsi="Calibri" w:cs="Calibri"/>
          <w:color w:val="000000"/>
          <w:shd w:val="clear" w:color="auto" w:fill="FFFFFF"/>
          <w:lang w:eastAsia="es-ES"/>
        </w:rPr>
      </w:pPr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 xml:space="preserve">Licenciado en Pedagogía en la Facultad de Ciencias de la Educación de la Universidad de La Laguna. Especialidad de Educación Especial. </w:t>
      </w:r>
    </w:p>
    <w:p w14:paraId="53AE9AD5" w14:textId="77777777" w:rsidR="009E53F7" w:rsidRDefault="00000000">
      <w:pPr>
        <w:spacing w:after="160" w:line="259" w:lineRule="auto"/>
        <w:jc w:val="both"/>
        <w:rPr>
          <w:rFonts w:ascii="Calibri" w:eastAsia="DengXian" w:hAnsi="Calibri" w:cs="Calibri"/>
          <w:color w:val="000000"/>
          <w:shd w:val="clear" w:color="auto" w:fill="FFFFFF"/>
          <w:lang w:eastAsia="es-ES"/>
        </w:rPr>
      </w:pPr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 xml:space="preserve">Máster en Integración de Personas con Discapacidad. Facultad de Psicología. Universidad de Salamanca. </w:t>
      </w:r>
    </w:p>
    <w:p w14:paraId="6C76CAEC" w14:textId="77777777" w:rsidR="009E53F7" w:rsidRDefault="00000000">
      <w:pPr>
        <w:spacing w:after="160" w:line="259" w:lineRule="auto"/>
        <w:jc w:val="both"/>
        <w:rPr>
          <w:rFonts w:ascii="Calibri" w:eastAsia="DengXian" w:hAnsi="Calibri" w:cs="Calibri"/>
          <w:color w:val="000000"/>
          <w:shd w:val="clear" w:color="auto" w:fill="FFFFFF"/>
          <w:lang w:eastAsia="es-ES"/>
        </w:rPr>
      </w:pPr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 xml:space="preserve">Doctor en Psicología en el programa de “Avances en Investigación sobre Discapacidad”. Universidad de Salamanca.  </w:t>
      </w:r>
    </w:p>
    <w:p w14:paraId="2453AF01" w14:textId="77777777" w:rsidR="009E53F7" w:rsidRDefault="00000000">
      <w:pPr>
        <w:spacing w:after="160" w:line="259" w:lineRule="auto"/>
        <w:jc w:val="both"/>
        <w:rPr>
          <w:rFonts w:ascii="Calibri" w:eastAsia="DengXian" w:hAnsi="Calibri" w:cs="Calibri"/>
          <w:color w:val="000000"/>
          <w:shd w:val="clear" w:color="auto" w:fill="FFFFFF"/>
          <w:lang w:eastAsia="es-ES"/>
        </w:rPr>
      </w:pPr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 xml:space="preserve">Inicia su carrera profesional en el año 1995, desarrollando actividad laboral y formativa con familias y personas con </w:t>
      </w:r>
      <w:r>
        <w:rPr>
          <w:rFonts w:ascii="Calibri" w:eastAsia="DengXian" w:hAnsi="Calibri" w:cs="Calibri"/>
          <w:color w:val="000000"/>
          <w:shd w:val="clear" w:color="auto" w:fill="FFFFFF"/>
          <w:lang w:val="en-US" w:eastAsia="es-ES"/>
        </w:rPr>
        <w:t>a</w:t>
      </w:r>
      <w:proofErr w:type="spellStart"/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>utismo</w:t>
      </w:r>
      <w:proofErr w:type="spellEnd"/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 xml:space="preserve">. </w:t>
      </w:r>
    </w:p>
    <w:p w14:paraId="396D892A" w14:textId="77777777" w:rsidR="009E53F7" w:rsidRDefault="00000000">
      <w:pPr>
        <w:spacing w:after="160" w:line="259" w:lineRule="auto"/>
        <w:jc w:val="both"/>
        <w:rPr>
          <w:rFonts w:ascii="Calibri" w:eastAsia="DengXian" w:hAnsi="Calibri" w:cs="Calibri"/>
          <w:color w:val="000000"/>
          <w:shd w:val="clear" w:color="auto" w:fill="FFFFFF"/>
          <w:lang w:eastAsia="es-ES"/>
        </w:rPr>
      </w:pPr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 xml:space="preserve">Ha sido director técnico de las </w:t>
      </w:r>
      <w:r>
        <w:rPr>
          <w:rFonts w:ascii="Calibri" w:eastAsia="DengXian" w:hAnsi="Calibri" w:cs="Calibri"/>
          <w:color w:val="000000"/>
          <w:shd w:val="clear" w:color="auto" w:fill="FFFFFF"/>
          <w:lang w:val="en-US" w:eastAsia="es-ES"/>
        </w:rPr>
        <w:t>o</w:t>
      </w:r>
      <w:proofErr w:type="spellStart"/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>rganizaciones</w:t>
      </w:r>
      <w:proofErr w:type="spellEnd"/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 xml:space="preserve"> Autismo Sevilla y de la Asociación APANATE de Tenerife. Miembro de la Junta Directiva de AETAPI de 2008 a 2012. </w:t>
      </w:r>
    </w:p>
    <w:p w14:paraId="3A33D4E5" w14:textId="77777777" w:rsidR="009E53F7" w:rsidRDefault="00000000">
      <w:pPr>
        <w:spacing w:after="160" w:line="259" w:lineRule="auto"/>
        <w:jc w:val="both"/>
        <w:rPr>
          <w:rFonts w:ascii="Calibri" w:eastAsia="DengXian" w:hAnsi="Calibri" w:cs="Calibri"/>
          <w:color w:val="000000"/>
          <w:shd w:val="clear" w:color="auto" w:fill="FFFFFF"/>
          <w:lang w:eastAsia="es-ES"/>
        </w:rPr>
      </w:pPr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>Desde 2008 hasta la actualidad</w:t>
      </w:r>
      <w:r>
        <w:rPr>
          <w:rFonts w:ascii="Calibri" w:eastAsia="DengXian" w:hAnsi="Calibri" w:cs="Calibri"/>
          <w:color w:val="000000"/>
          <w:shd w:val="clear" w:color="auto" w:fill="FFFFFF"/>
          <w:lang w:val="en-US" w:eastAsia="es-ES"/>
        </w:rPr>
        <w:t>,</w:t>
      </w:r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 xml:space="preserve"> trabaja como </w:t>
      </w:r>
      <w:r>
        <w:rPr>
          <w:rFonts w:ascii="Calibri" w:eastAsia="DengXian" w:hAnsi="Calibri" w:cs="Calibri"/>
          <w:color w:val="000000"/>
          <w:shd w:val="clear" w:color="auto" w:fill="FFFFFF"/>
          <w:lang w:val="en-US" w:eastAsia="es-ES"/>
        </w:rPr>
        <w:t>a</w:t>
      </w:r>
      <w:proofErr w:type="spellStart"/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>sesor</w:t>
      </w:r>
      <w:proofErr w:type="spellEnd"/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 xml:space="preserve"> y </w:t>
      </w:r>
      <w:r>
        <w:rPr>
          <w:rFonts w:ascii="Calibri" w:eastAsia="DengXian" w:hAnsi="Calibri" w:cs="Calibri"/>
          <w:color w:val="000000"/>
          <w:shd w:val="clear" w:color="auto" w:fill="FFFFFF"/>
          <w:lang w:val="en-US" w:eastAsia="es-ES"/>
        </w:rPr>
        <w:t>f</w:t>
      </w:r>
      <w:proofErr w:type="spellStart"/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>ormador</w:t>
      </w:r>
      <w:proofErr w:type="spellEnd"/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 xml:space="preserve"> de </w:t>
      </w:r>
      <w:r>
        <w:rPr>
          <w:rFonts w:ascii="Calibri" w:eastAsia="DengXian" w:hAnsi="Calibri" w:cs="Calibri"/>
          <w:color w:val="000000"/>
          <w:shd w:val="clear" w:color="auto" w:fill="FFFFFF"/>
          <w:lang w:val="en-US" w:eastAsia="es-ES"/>
        </w:rPr>
        <w:t>o</w:t>
      </w:r>
      <w:proofErr w:type="spellStart"/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>rganizaciones</w:t>
      </w:r>
      <w:proofErr w:type="spellEnd"/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 xml:space="preserve"> del ámbito de la </w:t>
      </w:r>
      <w:r>
        <w:rPr>
          <w:rFonts w:ascii="Calibri" w:eastAsia="DengXian" w:hAnsi="Calibri" w:cs="Calibri"/>
          <w:color w:val="000000"/>
          <w:shd w:val="clear" w:color="auto" w:fill="FFFFFF"/>
          <w:lang w:val="en-US" w:eastAsia="es-ES"/>
        </w:rPr>
        <w:t>d</w:t>
      </w:r>
      <w:proofErr w:type="spellStart"/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>iscapacidad</w:t>
      </w:r>
      <w:proofErr w:type="spellEnd"/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 xml:space="preserve"> </w:t>
      </w:r>
      <w:proofErr w:type="spellStart"/>
      <w:r>
        <w:rPr>
          <w:rFonts w:ascii="Calibri" w:eastAsia="DengXian" w:hAnsi="Calibri" w:cs="Calibri"/>
          <w:color w:val="000000"/>
          <w:shd w:val="clear" w:color="auto" w:fill="FFFFFF"/>
          <w:lang w:val="en-US" w:eastAsia="es-ES"/>
        </w:rPr>
        <w:t>i</w:t>
      </w:r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>ntelectual</w:t>
      </w:r>
      <w:proofErr w:type="spellEnd"/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 xml:space="preserve"> y del </w:t>
      </w:r>
      <w:r>
        <w:rPr>
          <w:rFonts w:ascii="Calibri" w:eastAsia="DengXian" w:hAnsi="Calibri" w:cs="Calibri"/>
          <w:color w:val="000000"/>
          <w:shd w:val="clear" w:color="auto" w:fill="FFFFFF"/>
          <w:lang w:val="en-US" w:eastAsia="es-ES"/>
        </w:rPr>
        <w:t>a</w:t>
      </w:r>
      <w:proofErr w:type="spellStart"/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>utismo</w:t>
      </w:r>
      <w:proofErr w:type="spellEnd"/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 xml:space="preserve"> en España. </w:t>
      </w:r>
    </w:p>
    <w:p w14:paraId="717B175A" w14:textId="77777777" w:rsidR="009E53F7" w:rsidRDefault="00000000">
      <w:pPr>
        <w:spacing w:after="160" w:line="259" w:lineRule="auto"/>
        <w:jc w:val="both"/>
        <w:rPr>
          <w:rFonts w:ascii="Calibri" w:eastAsia="DengXian" w:hAnsi="Calibri" w:cs="Calibri"/>
          <w:color w:val="000000"/>
          <w:shd w:val="clear" w:color="auto" w:fill="FFFFFF"/>
          <w:lang w:eastAsia="es-ES"/>
        </w:rPr>
      </w:pPr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lastRenderedPageBreak/>
        <w:t xml:space="preserve">Se le concede </w:t>
      </w:r>
      <w:r>
        <w:rPr>
          <w:rFonts w:ascii="Calibri" w:eastAsia="DengXian" w:hAnsi="Calibri" w:cs="Calibri"/>
          <w:i/>
          <w:iCs/>
          <w:color w:val="000000"/>
          <w:shd w:val="clear" w:color="auto" w:fill="FFFFFF"/>
          <w:lang w:eastAsia="es-ES"/>
        </w:rPr>
        <w:t xml:space="preserve">Venia </w:t>
      </w:r>
      <w:proofErr w:type="spellStart"/>
      <w:r>
        <w:rPr>
          <w:rFonts w:ascii="Calibri" w:eastAsia="DengXian" w:hAnsi="Calibri" w:cs="Calibri"/>
          <w:i/>
          <w:iCs/>
          <w:color w:val="000000"/>
          <w:shd w:val="clear" w:color="auto" w:fill="FFFFFF"/>
          <w:lang w:eastAsia="es-ES"/>
        </w:rPr>
        <w:t>Docendi</w:t>
      </w:r>
      <w:proofErr w:type="spellEnd"/>
      <w:r>
        <w:rPr>
          <w:rFonts w:ascii="Calibri" w:eastAsia="DengXian" w:hAnsi="Calibri" w:cs="Calibri"/>
          <w:i/>
          <w:iCs/>
          <w:color w:val="000000"/>
          <w:shd w:val="clear" w:color="auto" w:fill="FFFFFF"/>
          <w:lang w:val="en-US" w:eastAsia="es-ES"/>
        </w:rPr>
        <w:t xml:space="preserve"> (</w:t>
      </w:r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>2022/23 y 2023/24</w:t>
      </w:r>
      <w:r>
        <w:rPr>
          <w:rFonts w:ascii="Calibri" w:eastAsia="DengXian" w:hAnsi="Calibri" w:cs="Calibri"/>
          <w:color w:val="000000"/>
          <w:shd w:val="clear" w:color="auto" w:fill="FFFFFF"/>
          <w:lang w:val="en-US" w:eastAsia="es-ES"/>
        </w:rPr>
        <w:t xml:space="preserve">) </w:t>
      </w:r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>en la Facultad de Educación</w:t>
      </w:r>
      <w:r>
        <w:rPr>
          <w:rFonts w:ascii="Calibri" w:eastAsia="DengXian" w:hAnsi="Calibri" w:cs="Calibri"/>
          <w:color w:val="000000"/>
          <w:shd w:val="clear" w:color="auto" w:fill="FFFFFF"/>
          <w:lang w:val="en-US" w:eastAsia="es-ES"/>
        </w:rPr>
        <w:t xml:space="preserve"> de la ULL</w:t>
      </w:r>
      <w:r>
        <w:rPr>
          <w:rFonts w:ascii="Calibri" w:eastAsia="DengXian" w:hAnsi="Calibri" w:cs="Calibri"/>
          <w:color w:val="000000"/>
          <w:shd w:val="clear" w:color="auto" w:fill="FFFFFF"/>
          <w:lang w:eastAsia="es-ES"/>
        </w:rPr>
        <w:t>.</w:t>
      </w:r>
    </w:p>
    <w:p w14:paraId="1A3BC073" w14:textId="77777777" w:rsidR="009E53F7" w:rsidRDefault="009E53F7">
      <w:pPr>
        <w:spacing w:after="160" w:line="259" w:lineRule="auto"/>
        <w:jc w:val="both"/>
        <w:rPr>
          <w:rFonts w:ascii="Calibri" w:eastAsia="DengXian" w:hAnsi="Calibri" w:cs="Calibri"/>
          <w:b/>
          <w:bCs/>
          <w:color w:val="000000"/>
          <w:lang w:eastAsia="es-ES"/>
        </w:rPr>
      </w:pPr>
    </w:p>
    <w:p w14:paraId="0152ACDC" w14:textId="77777777" w:rsidR="009E53F7" w:rsidRDefault="00000000">
      <w:pPr>
        <w:keepNext/>
        <w:keepLines/>
        <w:spacing w:before="40"/>
        <w:jc w:val="both"/>
        <w:outlineLvl w:val="1"/>
        <w:rPr>
          <w:rFonts w:ascii="Calibri" w:eastAsia="DengXian Light" w:hAnsi="Calibri" w:cs="Calibri"/>
          <w:color w:val="000000"/>
          <w:lang w:eastAsia="es-ES"/>
        </w:rPr>
      </w:pPr>
      <w:bookmarkStart w:id="1" w:name="_Hlk164422592"/>
      <w:r>
        <w:rPr>
          <w:rFonts w:ascii="Calibri" w:eastAsia="DengXian Light" w:hAnsi="Calibri" w:cs="Calibri"/>
          <w:b/>
          <w:bCs/>
          <w:color w:val="000000"/>
          <w:lang w:eastAsia="es-ES"/>
        </w:rPr>
        <w:t>Formato:</w:t>
      </w:r>
      <w:r>
        <w:rPr>
          <w:rFonts w:ascii="Calibri" w:eastAsia="DengXian Light" w:hAnsi="Calibri" w:cs="Calibri"/>
          <w:color w:val="000000"/>
          <w:lang w:eastAsia="es-ES"/>
        </w:rPr>
        <w:t xml:space="preserve"> online (con posibilidad de verlo en diferido)</w:t>
      </w:r>
    </w:p>
    <w:p w14:paraId="5BBE266C" w14:textId="77777777" w:rsidR="009E53F7" w:rsidRDefault="00000000">
      <w:pPr>
        <w:keepNext/>
        <w:keepLines/>
        <w:spacing w:before="40"/>
        <w:jc w:val="both"/>
        <w:outlineLvl w:val="1"/>
        <w:rPr>
          <w:rFonts w:ascii="Calibri" w:eastAsia="DengXian Light" w:hAnsi="Calibri" w:cs="Calibri"/>
          <w:color w:val="000000"/>
          <w:lang w:eastAsia="es-ES"/>
        </w:rPr>
      </w:pPr>
      <w:r>
        <w:rPr>
          <w:rFonts w:ascii="Calibri" w:eastAsia="DengXian Light" w:hAnsi="Calibri" w:cs="Calibri"/>
          <w:b/>
          <w:bCs/>
          <w:color w:val="000000"/>
          <w:lang w:eastAsia="es-ES"/>
        </w:rPr>
        <w:t xml:space="preserve">Fecha: </w:t>
      </w:r>
      <w:r>
        <w:rPr>
          <w:rFonts w:ascii="Calibri" w:eastAsia="DengXian Light" w:hAnsi="Calibri" w:cs="Calibri"/>
          <w:color w:val="000000"/>
          <w:lang w:eastAsia="es-ES"/>
        </w:rPr>
        <w:t>20 y 24 de enero 2025</w:t>
      </w:r>
    </w:p>
    <w:p w14:paraId="28D4E769" w14:textId="77777777" w:rsidR="009E53F7" w:rsidRDefault="00000000">
      <w:pPr>
        <w:keepNext/>
        <w:keepLines/>
        <w:spacing w:before="40"/>
        <w:jc w:val="both"/>
        <w:outlineLvl w:val="1"/>
        <w:rPr>
          <w:rFonts w:ascii="Calibri" w:eastAsia="DengXian Light" w:hAnsi="Calibri" w:cs="Calibri"/>
          <w:color w:val="000000"/>
          <w:lang w:eastAsia="es-ES"/>
        </w:rPr>
      </w:pPr>
      <w:r>
        <w:rPr>
          <w:rFonts w:ascii="Calibri" w:eastAsia="DengXian Light" w:hAnsi="Calibri" w:cs="Calibri"/>
          <w:b/>
          <w:bCs/>
          <w:color w:val="000000"/>
          <w:lang w:eastAsia="es-ES"/>
        </w:rPr>
        <w:t>Horario:</w:t>
      </w:r>
      <w:r>
        <w:rPr>
          <w:rFonts w:ascii="Calibri" w:eastAsia="DengXian Light" w:hAnsi="Calibri" w:cs="Calibri"/>
          <w:color w:val="000000"/>
          <w:lang w:eastAsia="es-ES"/>
        </w:rPr>
        <w:t xml:space="preserve">  9:30 h a 12:30 h (hora canaria)</w:t>
      </w:r>
    </w:p>
    <w:p w14:paraId="0ABE74D9" w14:textId="77777777" w:rsidR="009E53F7" w:rsidRDefault="00000000">
      <w:pPr>
        <w:keepNext/>
        <w:keepLines/>
        <w:spacing w:before="40"/>
        <w:jc w:val="both"/>
        <w:outlineLvl w:val="1"/>
        <w:rPr>
          <w:rFonts w:ascii="Calibri" w:eastAsia="DengXian Light" w:hAnsi="Calibri" w:cs="Calibri"/>
          <w:color w:val="000000"/>
          <w:lang w:eastAsia="es-ES"/>
        </w:rPr>
      </w:pPr>
      <w:r>
        <w:rPr>
          <w:rFonts w:ascii="Calibri" w:eastAsia="DengXian Light" w:hAnsi="Calibri" w:cs="Calibri"/>
          <w:b/>
          <w:bCs/>
          <w:color w:val="000000"/>
          <w:lang w:eastAsia="es-ES"/>
        </w:rPr>
        <w:t>Duración:</w:t>
      </w:r>
      <w:r>
        <w:rPr>
          <w:rFonts w:ascii="Calibri" w:eastAsia="DengXian Light" w:hAnsi="Calibri" w:cs="Calibri"/>
          <w:color w:val="000000"/>
          <w:lang w:eastAsia="es-ES"/>
        </w:rPr>
        <w:t xml:space="preserve"> 6 horas</w:t>
      </w:r>
    </w:p>
    <w:p w14:paraId="47956A2B" w14:textId="77777777" w:rsidR="009E53F7" w:rsidRDefault="00000000">
      <w:pPr>
        <w:keepNext/>
        <w:keepLines/>
        <w:spacing w:before="40"/>
        <w:jc w:val="both"/>
        <w:outlineLvl w:val="1"/>
        <w:rPr>
          <w:rFonts w:ascii="Calibri" w:eastAsia="DengXian Light" w:hAnsi="Calibri" w:cs="Calibri"/>
          <w:color w:val="000000"/>
          <w:lang w:eastAsia="es-ES"/>
        </w:rPr>
      </w:pPr>
      <w:r>
        <w:rPr>
          <w:rFonts w:ascii="Calibri" w:eastAsia="DengXian Light" w:hAnsi="Calibri" w:cs="Calibri"/>
          <w:b/>
          <w:bCs/>
          <w:color w:val="000000"/>
          <w:lang w:eastAsia="es-ES"/>
        </w:rPr>
        <w:t>Fin de la inscripción</w:t>
      </w:r>
      <w:r>
        <w:rPr>
          <w:rFonts w:ascii="Calibri" w:eastAsia="DengXian Light" w:hAnsi="Calibri" w:cs="Calibri"/>
          <w:color w:val="000000"/>
          <w:lang w:eastAsia="es-ES"/>
        </w:rPr>
        <w:t>: 16 de enero 2025</w:t>
      </w:r>
    </w:p>
    <w:p w14:paraId="4A16DC72" w14:textId="77777777" w:rsidR="009E53F7" w:rsidRDefault="00000000">
      <w:pPr>
        <w:keepNext/>
        <w:keepLines/>
        <w:spacing w:before="40"/>
        <w:jc w:val="both"/>
        <w:outlineLvl w:val="1"/>
        <w:rPr>
          <w:rFonts w:ascii="Calibri" w:eastAsia="DengXian Light" w:hAnsi="Calibri" w:cs="Calibri"/>
          <w:color w:val="000000"/>
          <w:lang w:eastAsia="es-ES"/>
        </w:rPr>
      </w:pPr>
      <w:r>
        <w:rPr>
          <w:rFonts w:ascii="Calibri" w:eastAsia="DengXian Light" w:hAnsi="Calibri" w:cs="Calibri"/>
          <w:b/>
          <w:bCs/>
          <w:color w:val="000000"/>
          <w:lang w:eastAsia="es-ES"/>
        </w:rPr>
        <w:t xml:space="preserve">Destinatarios: </w:t>
      </w:r>
      <w:r>
        <w:rPr>
          <w:rFonts w:ascii="Calibri" w:eastAsia="DengXian Light" w:hAnsi="Calibri" w:cs="Calibri"/>
          <w:color w:val="000000"/>
          <w:lang w:eastAsia="es-ES"/>
        </w:rPr>
        <w:t>logopedas colegiados y alumnado del grado de Logopedia</w:t>
      </w:r>
    </w:p>
    <w:p w14:paraId="6A13DFAC" w14:textId="77777777" w:rsidR="009E53F7" w:rsidRDefault="00000000">
      <w:pPr>
        <w:keepNext/>
        <w:keepLines/>
        <w:spacing w:before="40"/>
        <w:jc w:val="both"/>
        <w:outlineLvl w:val="1"/>
        <w:rPr>
          <w:rFonts w:ascii="Calibri" w:eastAsia="DengXian Light" w:hAnsi="Calibri" w:cs="Calibri"/>
          <w:color w:val="000000"/>
          <w:lang w:eastAsia="es-ES"/>
        </w:rPr>
      </w:pPr>
      <w:r>
        <w:rPr>
          <w:rFonts w:ascii="Calibri" w:eastAsia="DengXian Light" w:hAnsi="Calibri" w:cs="Calibri"/>
          <w:b/>
          <w:bCs/>
          <w:color w:val="000000"/>
          <w:lang w:eastAsia="es-ES"/>
        </w:rPr>
        <w:t>Matrícula:</w:t>
      </w:r>
      <w:r>
        <w:rPr>
          <w:rFonts w:ascii="Calibri" w:eastAsia="DengXian Light" w:hAnsi="Calibri" w:cs="Calibri"/>
          <w:color w:val="000000"/>
          <w:lang w:eastAsia="es-ES"/>
        </w:rPr>
        <w:t xml:space="preserve"> 60 € </w:t>
      </w:r>
    </w:p>
    <w:p w14:paraId="1778B6A8" w14:textId="77777777" w:rsidR="009E53F7" w:rsidRDefault="00000000">
      <w:pPr>
        <w:keepNext/>
        <w:keepLines/>
        <w:spacing w:before="40"/>
        <w:jc w:val="both"/>
        <w:outlineLvl w:val="1"/>
        <w:rPr>
          <w:rFonts w:ascii="Calibri" w:eastAsia="DengXian Light" w:hAnsi="Calibri" w:cs="Calibri"/>
          <w:color w:val="000000"/>
          <w:lang w:eastAsia="es-ES"/>
        </w:rPr>
      </w:pPr>
      <w:r>
        <w:rPr>
          <w:rFonts w:ascii="Calibri" w:eastAsia="DengXian Light" w:hAnsi="Calibri" w:cs="Calibri"/>
          <w:b/>
          <w:bCs/>
          <w:color w:val="000000"/>
          <w:lang w:eastAsia="es-ES"/>
        </w:rPr>
        <w:t xml:space="preserve">Plazas: </w:t>
      </w:r>
      <w:r>
        <w:rPr>
          <w:rFonts w:ascii="Calibri" w:eastAsia="DengXian Light" w:hAnsi="Calibri" w:cs="Calibri"/>
          <w:color w:val="000000"/>
          <w:lang w:eastAsia="es-ES"/>
        </w:rPr>
        <w:t>25</w:t>
      </w:r>
    </w:p>
    <w:p w14:paraId="0D041776" w14:textId="77777777" w:rsidR="009E53F7" w:rsidRDefault="009E53F7">
      <w:pPr>
        <w:keepNext/>
        <w:keepLines/>
        <w:spacing w:before="240"/>
        <w:jc w:val="both"/>
        <w:outlineLvl w:val="0"/>
        <w:rPr>
          <w:rFonts w:ascii="Calibri" w:eastAsia="DengXian Light" w:hAnsi="Calibri" w:cs="Calibri"/>
          <w:color w:val="2F5496"/>
          <w:lang w:eastAsia="es-ES"/>
        </w:rPr>
      </w:pPr>
    </w:p>
    <w:p w14:paraId="7104C7D5" w14:textId="77777777" w:rsidR="009E53F7" w:rsidRDefault="009E53F7">
      <w:pPr>
        <w:jc w:val="both"/>
        <w:rPr>
          <w:rFonts w:ascii="Aaux ProLight" w:eastAsia="DengXian" w:hAnsi="Aaux ProLight"/>
          <w:lang w:eastAsia="es-ES"/>
        </w:rPr>
      </w:pPr>
    </w:p>
    <w:bookmarkEnd w:id="0"/>
    <w:bookmarkEnd w:id="1"/>
    <w:p w14:paraId="5F731889" w14:textId="77777777" w:rsidR="009E53F7" w:rsidRDefault="009E53F7">
      <w:pPr>
        <w:pStyle w:val="CuerpoA"/>
      </w:pPr>
    </w:p>
    <w:sectPr w:rsidR="009E53F7">
      <w:headerReference w:type="default" r:id="rId9"/>
      <w:footerReference w:type="default" r:id="rId10"/>
      <w:pgSz w:w="11900" w:h="16840"/>
      <w:pgMar w:top="1134" w:right="1134" w:bottom="0" w:left="1134" w:header="454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E5642" w14:textId="77777777" w:rsidR="005612FA" w:rsidRDefault="005612FA">
      <w:r>
        <w:separator/>
      </w:r>
    </w:p>
  </w:endnote>
  <w:endnote w:type="continuationSeparator" w:id="0">
    <w:p w14:paraId="1944CB07" w14:textId="77777777" w:rsidR="005612FA" w:rsidRDefault="0056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SimSun"/>
    <w:panose1 w:val="020B0604020202020204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aux ProLight">
    <w:altName w:val="Calibri"/>
    <w:charset w:val="00"/>
    <w:family w:val="auto"/>
    <w:pitch w:val="default"/>
    <w:sig w:usb0="00000000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132E8" w14:textId="77777777" w:rsidR="009E53F7" w:rsidRDefault="009E53F7">
    <w:pPr>
      <w:pStyle w:val="Piedepgina"/>
    </w:pPr>
  </w:p>
  <w:p w14:paraId="77AAD455" w14:textId="77777777" w:rsidR="009E53F7" w:rsidRDefault="00000000">
    <w:pPr>
      <w:pStyle w:val="Piedepgina"/>
    </w:pPr>
    <w:r>
      <w:rPr>
        <w:rStyle w:val="Ninguno"/>
        <w:noProof/>
      </w:rPr>
      <w:drawing>
        <wp:anchor distT="152400" distB="152400" distL="152400" distR="152400" simplePos="0" relativeHeight="251661312" behindDoc="0" locked="0" layoutInCell="1" allowOverlap="1" wp14:anchorId="002F5D0E" wp14:editId="3411802C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6500" cy="2239010"/>
          <wp:effectExtent l="0" t="0" r="6985" b="8890"/>
          <wp:wrapTopAndBottom/>
          <wp:docPr id="660061555" name="officeArt object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0061555" name="officeArt object" descr="Imagen que contiene Diagrama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400" cy="2239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2FB0F" w14:textId="77777777" w:rsidR="005612FA" w:rsidRDefault="005612FA">
      <w:r>
        <w:separator/>
      </w:r>
    </w:p>
  </w:footnote>
  <w:footnote w:type="continuationSeparator" w:id="0">
    <w:p w14:paraId="45714FC7" w14:textId="77777777" w:rsidR="005612FA" w:rsidRDefault="00561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392A7" w14:textId="77777777" w:rsidR="009E53F7" w:rsidRDefault="00000000">
    <w:pPr>
      <w:pStyle w:val="Encabezado"/>
    </w:pPr>
    <w:r>
      <w:rPr>
        <w:rStyle w:val="Ninguno"/>
        <w:noProof/>
      </w:rPr>
      <w:drawing>
        <wp:anchor distT="152400" distB="152400" distL="152400" distR="152400" simplePos="0" relativeHeight="251660288" behindDoc="0" locked="0" layoutInCell="1" allowOverlap="1" wp14:anchorId="18024D34" wp14:editId="2B5893EB">
          <wp:simplePos x="0" y="0"/>
          <wp:positionH relativeFrom="margin">
            <wp:align>right</wp:align>
          </wp:positionH>
          <wp:positionV relativeFrom="page">
            <wp:posOffset>171450</wp:posOffset>
          </wp:positionV>
          <wp:extent cx="6120130" cy="1591310"/>
          <wp:effectExtent l="0" t="0" r="0" b="9525"/>
          <wp:wrapTopAndBottom/>
          <wp:docPr id="1142147071" name="officeArt object" descr="CABECERA DE C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147071" name="officeArt object" descr="CABECERA DE CARTA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1591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F0DC3"/>
    <w:multiLevelType w:val="multilevel"/>
    <w:tmpl w:val="1B7F0D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94A1B"/>
    <w:multiLevelType w:val="multilevel"/>
    <w:tmpl w:val="5A194A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59184">
    <w:abstractNumId w:val="1"/>
  </w:num>
  <w:num w:numId="2" w16cid:durableId="84817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098"/>
    <w:rsid w:val="000B24DA"/>
    <w:rsid w:val="00237036"/>
    <w:rsid w:val="002F3656"/>
    <w:rsid w:val="00383028"/>
    <w:rsid w:val="003B42A5"/>
    <w:rsid w:val="004A6D62"/>
    <w:rsid w:val="005005FB"/>
    <w:rsid w:val="0050368C"/>
    <w:rsid w:val="005612FA"/>
    <w:rsid w:val="005863B2"/>
    <w:rsid w:val="007E4456"/>
    <w:rsid w:val="008B0963"/>
    <w:rsid w:val="008B52D4"/>
    <w:rsid w:val="0095249D"/>
    <w:rsid w:val="009C7328"/>
    <w:rsid w:val="009E53F7"/>
    <w:rsid w:val="00B51EEF"/>
    <w:rsid w:val="00BB0DCE"/>
    <w:rsid w:val="00BB4098"/>
    <w:rsid w:val="00C561F1"/>
    <w:rsid w:val="00C65DD6"/>
    <w:rsid w:val="00CC3810"/>
    <w:rsid w:val="00CE1E42"/>
    <w:rsid w:val="00F91292"/>
    <w:rsid w:val="00FE6BEF"/>
    <w:rsid w:val="12A2ED78"/>
    <w:rsid w:val="73E1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F7418A"/>
  <w15:docId w15:val="{2E1136FA-15DE-4ECA-937F-4925A5D1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="Calibri Light" w:eastAsia="DengXian Light" w:hAnsi="Calibri Light"/>
      <w:color w:val="2F5496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qFormat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inguno">
    <w:name w:val="Ninguno"/>
    <w:qFormat/>
  </w:style>
  <w:style w:type="character" w:customStyle="1" w:styleId="EncabezadoCar">
    <w:name w:val="Encabezado Car"/>
    <w:basedOn w:val="Fuentedeprrafopredeter"/>
    <w:link w:val="Encabezado"/>
    <w:uiPriority w:val="99"/>
    <w:qFormat/>
    <w:rPr>
      <w:sz w:val="24"/>
      <w:szCs w:val="24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sz w:val="24"/>
      <w:szCs w:val="24"/>
      <w:lang w:val="en-US" w:eastAsia="en-US"/>
    </w:rPr>
  </w:style>
  <w:style w:type="paragraph" w:customStyle="1" w:styleId="Ttulo11">
    <w:name w:val="Título 1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eastAsia="DengXian Light" w:hAnsi="Calibri Light"/>
      <w:color w:val="2F5496"/>
      <w:sz w:val="32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Calibri Light" w:eastAsia="DengXian Light" w:hAnsi="Calibri Light" w:cs="Times New Roman"/>
      <w:color w:val="2F5496"/>
      <w:sz w:val="32"/>
      <w:szCs w:val="32"/>
    </w:rPr>
  </w:style>
  <w:style w:type="character" w:customStyle="1" w:styleId="Ttulo1Car1">
    <w:name w:val="Título 1 Car1"/>
    <w:basedOn w:val="Fuentedeprrafopredeter"/>
    <w:uiPriority w:val="9"/>
    <w:qFormat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ormacion@colegiologopedascanaria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Colegio Logopedas Canarias</cp:lastModifiedBy>
  <cp:revision>2</cp:revision>
  <dcterms:created xsi:type="dcterms:W3CDTF">2024-12-18T13:06:00Z</dcterms:created>
  <dcterms:modified xsi:type="dcterms:W3CDTF">2024-12-18T13:06:00Z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3082-12.2.0.19307</vt:lpwstr>
  </property>
  <property fmtid="{D5CDD505-2E9C-101B-9397-08002B2CF9AE}" pid="3" name="ICV">
    <vt:lpwstr>6FAB5448EE1046128D23A17E64F5250B_13</vt:lpwstr>
  </property>
</Properties>
</file>